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2881" w:firstLineChars="1200"/>
        <w:rPr>
          <w:sz w:val="24"/>
          <w:szCs w:val="24"/>
        </w:rPr>
        <w:sectPr>
          <w:footerReference r:id="rId3" w:type="default"/>
          <w:pgSz w:w="11900" w:h="16838"/>
          <w:pgMar w:top="1068" w:right="1166" w:bottom="422" w:left="689" w:header="0" w:footer="0" w:gutter="0"/>
          <w:cols w:equalWidth="0" w:num="1">
            <w:col w:w="10051"/>
          </w:cols>
        </w:sectPr>
      </w:pPr>
      <w:r>
        <w:rPr>
          <w:rFonts w:ascii="Arial" w:hAnsi="Arial" w:eastAsia="Arial" w:cs="Arial"/>
          <w:b/>
          <w:bCs/>
          <w:sz w:val="24"/>
          <w:szCs w:val="24"/>
        </w:rPr>
        <w:t xml:space="preserve">Rapid </w:t>
      </w:r>
      <w:r>
        <w:rPr>
          <w:rFonts w:ascii="Arial" w:hAnsi="Arial" w:cs="Arial"/>
          <w:b/>
          <w:bCs/>
          <w:sz w:val="24"/>
          <w:szCs w:val="24"/>
        </w:rPr>
        <w:t>Phencyclidine (PCP)</w:t>
      </w:r>
      <w:r>
        <w:rPr>
          <w:rFonts w:hint="eastAsia" w:ascii="Arial" w:hAnsi="Arial" w:cs="Arial"/>
          <w:i/>
          <w:iCs/>
          <w:sz w:val="24"/>
          <w:szCs w:val="24"/>
        </w:rPr>
        <w:t xml:space="preserve"> </w:t>
      </w:r>
      <w:r>
        <w:rPr>
          <w:rFonts w:ascii="Arial" w:hAnsi="Arial" w:eastAsia="Arial" w:cs="Arial"/>
          <w:b/>
          <w:bCs/>
          <w:sz w:val="24"/>
          <w:szCs w:val="24"/>
        </w:rPr>
        <w:t xml:space="preserve">Test </w:t>
      </w:r>
      <w:r>
        <w:rPr>
          <w:rFonts w:hint="eastAsia" w:ascii="Arial" w:hAnsi="Arial" w:cs="Arial"/>
          <w:b/>
          <w:bCs/>
          <w:sz w:val="24"/>
          <w:szCs w:val="24"/>
        </w:rPr>
        <w:t>Strip</w:t>
      </w:r>
      <w:r>
        <w:rPr>
          <w:rFonts w:hint="eastAsia" w:ascii="Arial" w:hAnsi="Arial" w:cs="Arial"/>
          <w:b/>
          <w:bCs/>
          <w:sz w:val="24"/>
          <w:szCs w:val="24"/>
          <w:lang w:val="en-US" w:eastAsia="zh-CN"/>
        </w:rPr>
        <w:t xml:space="preserve"> </w:t>
      </w:r>
      <w:r>
        <w:rPr>
          <w:rFonts w:ascii="Arial" w:hAnsi="Arial" w:eastAsia="Arial" w:cs="Arial"/>
          <w:b/>
          <w:bCs/>
          <w:sz w:val="24"/>
          <w:szCs w:val="24"/>
        </w:rPr>
        <w:t>Insert</w:t>
      </w:r>
    </w:p>
    <w:p>
      <w:pPr>
        <w:rPr>
          <w:sz w:val="24"/>
          <w:szCs w:val="24"/>
        </w:rPr>
      </w:pPr>
    </w:p>
    <w:p>
      <w:pPr>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Instruction of use for testing of</w:t>
      </w:r>
      <w:r>
        <w:rPr>
          <w:rFonts w:hint="eastAsia" w:ascii="Arial" w:hAnsi="Arial" w:cs="Arial"/>
          <w:i/>
          <w:iCs/>
          <w:sz w:val="15"/>
          <w:szCs w:val="15"/>
        </w:rPr>
        <w:t xml:space="preserve"> </w:t>
      </w:r>
      <w:r>
        <w:rPr>
          <w:rFonts w:ascii="Arial" w:hAnsi="Arial" w:eastAsia="Arial" w:cs="Arial"/>
          <w:i/>
          <w:iCs/>
          <w:sz w:val="15"/>
          <w:szCs w:val="15"/>
        </w:rPr>
        <w:t xml:space="preserve"> </w:t>
      </w:r>
      <w:r>
        <w:rPr>
          <w:rFonts w:ascii="Arial" w:hAnsi="Arial" w:cs="Arial"/>
          <w:i/>
          <w:iCs/>
          <w:sz w:val="15"/>
          <w:szCs w:val="15"/>
        </w:rPr>
        <w:t>Phencyclidine (PCP)</w:t>
      </w:r>
      <w:r>
        <w:rPr>
          <w:rFonts w:ascii="Arial" w:hAnsi="Arial" w:eastAsia="Arial" w:cs="Arial"/>
          <w:i/>
          <w:iCs/>
          <w:sz w:val="15"/>
          <w:szCs w:val="15"/>
        </w:rPr>
        <w:t>.</w:t>
      </w:r>
    </w:p>
    <w:p>
      <w:pPr>
        <w:spacing w:line="222" w:lineRule="auto"/>
        <w:ind w:left="11" w:right="380"/>
        <w:jc w:val="both"/>
        <w:rPr>
          <w:sz w:val="20"/>
          <w:szCs w:val="20"/>
        </w:rPr>
      </w:pPr>
      <w:r>
        <w:rPr>
          <w:rFonts w:ascii="Arial" w:hAnsi="Arial" w:eastAsia="Arial" w:cs="Arial"/>
          <w:i/>
          <w:iCs/>
          <w:sz w:val="15"/>
          <w:szCs w:val="15"/>
        </w:rPr>
        <w:t xml:space="preserve">Rapid </w:t>
      </w:r>
      <w:r>
        <w:rPr>
          <w:rFonts w:ascii="Arial" w:hAnsi="Arial" w:cs="Arial"/>
          <w:i/>
          <w:iCs/>
          <w:sz w:val="15"/>
          <w:szCs w:val="15"/>
        </w:rPr>
        <w:t>Phencyclidine (PCP)</w:t>
      </w:r>
      <w:r>
        <w:rPr>
          <w:rFonts w:ascii="Arial" w:hAnsi="Arial" w:eastAsia="Arial" w:cs="Arial"/>
          <w:i/>
          <w:iCs/>
          <w:sz w:val="15"/>
          <w:szCs w:val="15"/>
        </w:rPr>
        <w:t xml:space="preserve"> 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Phencyclidine (PCP)</w:t>
      </w:r>
      <w:r>
        <w:rPr>
          <w:rFonts w:hint="eastAsia" w:ascii="Arial" w:hAnsi="Arial" w:cs="Arial"/>
          <w:i/>
          <w:iCs/>
          <w:sz w:val="15"/>
          <w:szCs w:val="15"/>
        </w:rPr>
        <w:t xml:space="preserve"> </w:t>
      </w:r>
      <w:r>
        <w:rPr>
          <w:rFonts w:ascii="Arial" w:hAnsi="Arial" w:eastAsia="Arial" w:cs="Arial"/>
          <w:i/>
          <w:iCs/>
          <w:sz w:val="15"/>
          <w:szCs w:val="15"/>
        </w:rPr>
        <w:t xml:space="preserve">in human urine at the cut off of </w:t>
      </w:r>
      <w:r>
        <w:rPr>
          <w:rFonts w:hint="eastAsia" w:ascii="Arial" w:hAnsi="Arial" w:cs="Arial"/>
          <w:i/>
          <w:iCs/>
          <w:sz w:val="15"/>
          <w:szCs w:val="15"/>
        </w:rPr>
        <w:t xml:space="preserve">25 </w:t>
      </w:r>
      <w:r>
        <w:rPr>
          <w:rFonts w:ascii="Arial" w:hAnsi="Arial" w:eastAsia="Arial" w:cs="Arial"/>
          <w:i/>
          <w:iCs/>
          <w:sz w:val="15"/>
          <w:szCs w:val="15"/>
        </w:rPr>
        <w:t>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sz w:val="24"/>
          <w:szCs w:val="24"/>
        </w:rPr>
      </w:pPr>
    </w:p>
    <w:p>
      <w:pPr>
        <w:spacing w:line="224" w:lineRule="auto"/>
        <w:ind w:left="11" w:right="500"/>
        <w:rPr>
          <w:sz w:val="20"/>
          <w:szCs w:val="20"/>
        </w:rPr>
      </w:pPr>
      <w:r>
        <w:rPr>
          <w:rFonts w:ascii="Arial" w:hAnsi="Arial" w:eastAsia="Arial" w:cs="Arial"/>
          <w:i/>
          <w:iCs/>
          <w:sz w:val="15"/>
          <w:szCs w:val="15"/>
        </w:rPr>
        <w:t xml:space="preserve">Rapid </w:t>
      </w:r>
      <w:r>
        <w:rPr>
          <w:rFonts w:ascii="Arial" w:hAnsi="Arial" w:cs="Arial"/>
          <w:i/>
          <w:iCs/>
          <w:sz w:val="15"/>
          <w:szCs w:val="15"/>
        </w:rPr>
        <w:t>Phencyclidine (PCP)</w:t>
      </w:r>
      <w:r>
        <w:rPr>
          <w:rFonts w:hint="eastAsia" w:ascii="Arial" w:hAnsi="Arial" w:cs="Arial"/>
          <w:i/>
          <w:iCs/>
          <w:sz w:val="15"/>
          <w:szCs w:val="15"/>
        </w:rPr>
        <w:t xml:space="preserve">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ascii="Arial" w:hAnsi="Arial" w:cs="Arial"/>
          <w:i/>
          <w:iCs/>
          <w:sz w:val="15"/>
          <w:szCs w:val="15"/>
        </w:rPr>
        <w:t>Phencyclidine (PCP)</w:t>
      </w:r>
      <w:r>
        <w:rPr>
          <w:rFonts w:hint="eastAsia" w:ascii="Arial" w:hAnsi="Arial" w:cs="Arial"/>
          <w:i/>
          <w:iCs/>
          <w:sz w:val="15"/>
          <w:szCs w:val="15"/>
        </w:rPr>
        <w:t xml:space="preserve"> </w:t>
      </w:r>
      <w:r>
        <w:rPr>
          <w:rFonts w:ascii="Arial" w:hAnsi="Arial" w:eastAsia="Arial" w:cs="Arial"/>
          <w:sz w:val="15"/>
          <w:szCs w:val="15"/>
        </w:rPr>
        <w:t xml:space="preserve">at </w:t>
      </w:r>
      <w:r>
        <w:rPr>
          <w:rFonts w:ascii="Arial" w:hAnsi="Arial" w:eastAsia="Arial" w:cs="Arial"/>
          <w:i/>
          <w:iCs/>
          <w:sz w:val="15"/>
          <w:szCs w:val="15"/>
        </w:rPr>
        <w:t xml:space="preserve">the cut off of </w:t>
      </w:r>
      <w:r>
        <w:rPr>
          <w:rFonts w:hint="eastAsia" w:ascii="Arial" w:hAnsi="Arial" w:cs="Arial"/>
          <w:i/>
          <w:iCs/>
          <w:sz w:val="15"/>
          <w:szCs w:val="15"/>
        </w:rPr>
        <w:t xml:space="preserve">25 </w:t>
      </w:r>
      <w:r>
        <w:rPr>
          <w:rFonts w:ascii="Arial" w:hAnsi="Arial" w:eastAsia="Arial" w:cs="Arial"/>
          <w:i/>
          <w:iCs/>
          <w:sz w:val="15"/>
          <w:szCs w:val="15"/>
        </w:rPr>
        <w:t>ng/ml.</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sz w:val="20"/>
          <w:szCs w:val="20"/>
        </w:rPr>
      </w:pPr>
      <w:r>
        <w:rPr>
          <w:rFonts w:ascii="Arial" w:hAnsi="Arial" w:eastAsia="Arial" w:cs="Arial"/>
          <w:b/>
          <w:bCs/>
          <w:i/>
          <w:iCs/>
          <w:sz w:val="15"/>
          <w:szCs w:val="15"/>
        </w:rPr>
        <w:t>SUMMARY</w:t>
      </w:r>
    </w:p>
    <w:p>
      <w:pPr>
        <w:spacing w:line="149" w:lineRule="exact"/>
        <w:rPr>
          <w:rFonts w:ascii="Arial" w:hAnsi="Arial" w:cs="Arial"/>
          <w:sz w:val="15"/>
          <w:szCs w:val="15"/>
        </w:rPr>
      </w:pPr>
      <w:r>
        <w:rPr>
          <w:rFonts w:ascii="Arial" w:hAnsi="Arial" w:cs="Arial"/>
          <w:sz w:val="15"/>
          <w:szCs w:val="15"/>
        </w:rPr>
        <w:cr/>
      </w:r>
      <w:r>
        <w:rPr>
          <w:rFonts w:ascii="Arial" w:hAnsi="Arial" w:cs="Arial"/>
          <w:sz w:val="15"/>
          <w:szCs w:val="15"/>
        </w:rPr>
        <w:t>Phencyclidine, commonly known as PCP or “angel dust” is used primarily as recreational drug due to its hallucinogenic effects. It is generally self-administered</w:t>
      </w:r>
      <w:r>
        <w:rPr>
          <w:rFonts w:hint="eastAsia" w:ascii="Arial" w:hAnsi="Arial" w:cs="Arial"/>
          <w:sz w:val="15"/>
          <w:szCs w:val="15"/>
        </w:rPr>
        <w:t xml:space="preserve"> </w:t>
      </w:r>
      <w:r>
        <w:rPr>
          <w:rFonts w:ascii="Arial" w:hAnsi="Arial" w:cs="Arial"/>
          <w:sz w:val="15"/>
          <w:szCs w:val="15"/>
        </w:rPr>
        <w:t>by intravenous injection or by inhalation and concentrates fastest in fatty tissues and the brain. The effects of PCP are very much dose related. Small amounts</w:t>
      </w:r>
      <w:r>
        <w:rPr>
          <w:rFonts w:hint="eastAsia" w:ascii="Arial" w:hAnsi="Arial" w:cs="Arial"/>
          <w:sz w:val="15"/>
          <w:szCs w:val="15"/>
        </w:rPr>
        <w:t xml:space="preserve"> </w:t>
      </w:r>
      <w:r>
        <w:rPr>
          <w:rFonts w:ascii="Arial" w:hAnsi="Arial" w:cs="Arial"/>
          <w:sz w:val="15"/>
          <w:szCs w:val="15"/>
        </w:rPr>
        <w:t>of Phencyclidines (PCP) are central nervous system stimulants that produce alertness, wakefulness, increased energy, increased heat rate, and decreased</w:t>
      </w:r>
      <w:r>
        <w:rPr>
          <w:rFonts w:hint="eastAsia" w:ascii="Arial" w:hAnsi="Arial" w:cs="Arial"/>
          <w:sz w:val="15"/>
          <w:szCs w:val="15"/>
        </w:rPr>
        <w:t xml:space="preserve"> </w:t>
      </w:r>
      <w:r>
        <w:rPr>
          <w:rFonts w:ascii="Arial" w:hAnsi="Arial" w:cs="Arial"/>
          <w:sz w:val="15"/>
          <w:szCs w:val="15"/>
        </w:rPr>
        <w:t>sense of pain and touch, and an overall feeling of well being. Large doses of Phencyclidine (PCP) can result in death due to convulsions, heart and lung failure</w:t>
      </w:r>
      <w:r>
        <w:rPr>
          <w:rFonts w:hint="eastAsia" w:ascii="Arial" w:hAnsi="Arial" w:cs="Arial"/>
          <w:sz w:val="15"/>
          <w:szCs w:val="15"/>
        </w:rPr>
        <w:t xml:space="preserve"> </w:t>
      </w:r>
      <w:r>
        <w:rPr>
          <w:rFonts w:ascii="Arial" w:hAnsi="Arial" w:cs="Arial"/>
          <w:sz w:val="15"/>
          <w:szCs w:val="15"/>
        </w:rPr>
        <w:t>and coma. Large repeated doses of Phencyclidine (PCP) could develop tolerances and physiological dependency and lead to its abuse. PCP can be found in</w:t>
      </w:r>
      <w:r>
        <w:rPr>
          <w:rFonts w:ascii="Arial" w:hAnsi="Arial" w:cs="Arial"/>
          <w:sz w:val="15"/>
          <w:szCs w:val="15"/>
        </w:rPr>
        <w:cr/>
      </w:r>
      <w:r>
        <w:rPr>
          <w:rFonts w:ascii="Arial" w:hAnsi="Arial" w:cs="Arial"/>
          <w:sz w:val="15"/>
          <w:szCs w:val="15"/>
        </w:rPr>
        <w:t>urine within 4 to 6 hours after use and will remain in urine for 7 to 14 days. Phencyclidine is excreted in the urine as an unchanged drug (4% to 19%) and</w:t>
      </w:r>
      <w:r>
        <w:rPr>
          <w:rFonts w:hint="eastAsia" w:ascii="Arial" w:hAnsi="Arial" w:cs="Arial"/>
          <w:sz w:val="15"/>
          <w:szCs w:val="15"/>
        </w:rPr>
        <w:t xml:space="preserve"> </w:t>
      </w:r>
      <w:r>
        <w:rPr>
          <w:rFonts w:ascii="Arial" w:hAnsi="Arial" w:cs="Arial"/>
          <w:sz w:val="15"/>
          <w:szCs w:val="15"/>
        </w:rPr>
        <w:t>conjugated metabolites (25% to 30%).</w:t>
      </w:r>
    </w:p>
    <w:p>
      <w:pPr>
        <w:spacing w:line="149" w:lineRule="exact"/>
        <w:rPr>
          <w:sz w:val="24"/>
          <w:szCs w:val="24"/>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320"/>
        <w:rPr>
          <w:rFonts w:ascii="Arial" w:hAnsi="Arial" w:cs="Arial"/>
          <w:sz w:val="15"/>
          <w:szCs w:val="15"/>
        </w:rPr>
      </w:pPr>
      <w:r>
        <w:rPr>
          <w:rFonts w:ascii="Arial" w:hAnsi="Arial" w:eastAsia="Arial" w:cs="Arial"/>
          <w:sz w:val="15"/>
          <w:szCs w:val="15"/>
        </w:rPr>
        <w:t xml:space="preserve">Rapid </w:t>
      </w:r>
      <w:r>
        <w:rPr>
          <w:rFonts w:ascii="Arial" w:hAnsi="Arial" w:cs="Arial"/>
          <w:sz w:val="15"/>
          <w:szCs w:val="15"/>
        </w:rPr>
        <w:t>Phencyclidine (PCP)</w:t>
      </w:r>
      <w:r>
        <w:rPr>
          <w:rFonts w:ascii="Arial" w:hAnsi="Arial" w:eastAsia="Arial" w:cs="Arial"/>
          <w:sz w:val="15"/>
          <w:szCs w:val="15"/>
        </w:rPr>
        <w:t xml:space="preserve"> </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 </w:t>
      </w:r>
      <w:r>
        <w:rPr>
          <w:rFonts w:ascii="Arial" w:hAnsi="Arial" w:cs="Arial"/>
          <w:sz w:val="15"/>
          <w:szCs w:val="15"/>
        </w:rPr>
        <w:t>Phencyclidine (PCP)</w:t>
      </w:r>
      <w:r>
        <w:rPr>
          <w:rFonts w:hint="eastAsia" w:ascii="Arial" w:hAnsi="Arial" w:cs="Arial"/>
          <w:sz w:val="15"/>
          <w:szCs w:val="15"/>
        </w:rPr>
        <w:t xml:space="preserve"> </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57" w:lineRule="exact"/>
        <w:rPr>
          <w:sz w:val="24"/>
          <w:szCs w:val="24"/>
        </w:rPr>
      </w:pPr>
    </w:p>
    <w:p>
      <w:pPr>
        <w:spacing w:line="239" w:lineRule="auto"/>
        <w:ind w:left="11" w:right="320"/>
        <w:rPr>
          <w:sz w:val="20"/>
          <w:szCs w:val="20"/>
        </w:rPr>
      </w:pPr>
      <w:r>
        <w:rPr>
          <w:rFonts w:ascii="Arial" w:hAnsi="Arial" w:eastAsia="Arial" w:cs="Arial"/>
          <w:sz w:val="14"/>
          <w:szCs w:val="14"/>
        </w:rPr>
        <w:t xml:space="preserve">When the test is activated, the urine is absorbed into each test </w:t>
      </w:r>
      <w:r>
        <w:rPr>
          <w:rFonts w:hint="eastAsia" w:ascii="Arial" w:hAnsi="Arial" w:cs="Arial"/>
          <w:sz w:val="14"/>
          <w:szCs w:val="14"/>
        </w:rPr>
        <w:t>strip</w:t>
      </w:r>
      <w:r>
        <w:rPr>
          <w:rFonts w:ascii="Arial" w:hAnsi="Arial" w:eastAsia="Arial" w:cs="Arial"/>
          <w:sz w:val="14"/>
          <w:szCs w:val="14"/>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4"/>
          <w:szCs w:val="14"/>
        </w:rPr>
        <w:t>Strip</w:t>
      </w:r>
      <w:r>
        <w:rPr>
          <w:rFonts w:ascii="Arial" w:hAnsi="Arial" w:eastAsia="Arial" w:cs="Arial"/>
          <w:sz w:val="14"/>
          <w:szCs w:val="14"/>
        </w:rPr>
        <w:t>. This produces a colored Test line in the Test Region (T) of the strip, which, regardless of its intensity, indicates a negative test result.</w:t>
      </w:r>
    </w:p>
    <w:p>
      <w:pPr>
        <w:spacing w:line="157" w:lineRule="exact"/>
        <w:rPr>
          <w:sz w:val="24"/>
          <w:szCs w:val="24"/>
        </w:rPr>
      </w:pPr>
    </w:p>
    <w:p>
      <w:pPr>
        <w:spacing w:line="223" w:lineRule="auto"/>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spacing w:line="146" w:lineRule="exact"/>
        <w:rPr>
          <w:sz w:val="24"/>
          <w:szCs w:val="24"/>
        </w:rPr>
      </w:pP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rPr>
          <w:rFonts w:hint="eastAsia"/>
          <w:sz w:val="24"/>
          <w:szCs w:val="24"/>
        </w:rPr>
      </w:pPr>
    </w:p>
    <w:p>
      <w:pPr>
        <w:rPr>
          <w:rFonts w:hint="eastAsia"/>
          <w:sz w:val="24"/>
          <w:szCs w:val="24"/>
        </w:rPr>
      </w:pPr>
    </w:p>
    <w:p>
      <w:pPr>
        <w:rPr>
          <w:sz w:val="20"/>
          <w:szCs w:val="20"/>
        </w:rPr>
      </w:pPr>
      <w:r>
        <w:rPr>
          <w:rFonts w:ascii="Arial" w:hAnsi="Arial" w:eastAsia="Arial" w:cs="Arial"/>
          <w:b/>
          <w:bCs/>
          <w:i/>
          <w:iCs/>
          <w:sz w:val="15"/>
          <w:szCs w:val="15"/>
        </w:rPr>
        <w:t>STORAGE AND STABILITY</w:t>
      </w:r>
    </w:p>
    <w:p>
      <w:pPr>
        <w:spacing w:line="156" w:lineRule="exact"/>
        <w:rPr>
          <w:sz w:val="24"/>
          <w:szCs w:val="24"/>
        </w:rPr>
      </w:pPr>
    </w:p>
    <w:p>
      <w:pPr>
        <w:tabs>
          <w:tab w:val="left" w:pos="205"/>
        </w:tabs>
        <w:spacing w:line="224" w:lineRule="auto"/>
        <w:ind w:right="400"/>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tabs>
          <w:tab w:val="left" w:pos="207"/>
        </w:tabs>
        <w:spacing w:line="223"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Keep away from direct sunlight, moisture and heat.</w:t>
      </w:r>
    </w:p>
    <w:p>
      <w:pPr>
        <w:tabs>
          <w:tab w:val="left" w:pos="207"/>
        </w:tabs>
        <w:spacing w:line="225"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4"/>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spacing w:line="1" w:lineRule="exact"/>
        <w:rPr>
          <w:rFonts w:ascii="Arial" w:hAnsi="Arial" w:eastAsia="Arial" w:cs="Arial"/>
          <w:sz w:val="15"/>
          <w:szCs w:val="15"/>
        </w:rPr>
      </w:pPr>
    </w:p>
    <w:p>
      <w:pPr>
        <w:numPr>
          <w:ilvl w:val="0"/>
          <w:numId w:val="4"/>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5"/>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5"/>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5"/>
        </w:numPr>
        <w:tabs>
          <w:tab w:val="left" w:pos="167"/>
        </w:tabs>
        <w:spacing w:line="223" w:lineRule="auto"/>
        <w:ind w:left="167" w:hanging="167"/>
        <w:rPr>
          <w:rFonts w:ascii="Arial" w:hAnsi="Arial" w:eastAsia="Arial" w:cs="Arial"/>
          <w:sz w:val="15"/>
          <w:szCs w:val="15"/>
        </w:rPr>
      </w:pP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223" w:lineRule="auto"/>
        <w:rPr>
          <w:rFonts w:ascii="Arial" w:hAnsi="Arial" w:eastAsia="Arial" w:cs="Arial"/>
          <w:sz w:val="15"/>
          <w:szCs w:val="15"/>
        </w:rPr>
      </w:pPr>
      <w:r>
        <w:rPr>
          <w:rFonts w:hint="eastAsia" w:ascii="Arial" w:hAnsi="Arial" w:cs="Arial"/>
          <w:bCs/>
          <w:sz w:val="15"/>
          <w:szCs w:val="15"/>
        </w:rPr>
        <w:drawing>
          <wp:anchor distT="0" distB="0" distL="114300" distR="114300" simplePos="0" relativeHeight="251666432" behindDoc="0" locked="0" layoutInCell="1" allowOverlap="1">
            <wp:simplePos x="0" y="0"/>
            <wp:positionH relativeFrom="column">
              <wp:posOffset>1191895</wp:posOffset>
            </wp:positionH>
            <wp:positionV relativeFrom="paragraph">
              <wp:posOffset>94615</wp:posOffset>
            </wp:positionV>
            <wp:extent cx="2019300" cy="1704975"/>
            <wp:effectExtent l="19050" t="0" r="0" b="0"/>
            <wp:wrapNone/>
            <wp:docPr id="10"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20200819153746.png"/>
                    <pic:cNvPicPr>
                      <a:picLocks noChangeAspect="1"/>
                    </pic:cNvPicPr>
                  </pic:nvPicPr>
                  <pic:blipFill>
                    <a:blip r:embed="rId5" cstate="print"/>
                    <a:stretch>
                      <a:fillRect/>
                    </a:stretch>
                  </pic:blipFill>
                  <pic:spPr>
                    <a:xfrm>
                      <a:off x="0" y="0"/>
                      <a:ext cx="2019300" cy="1704975"/>
                    </a:xfrm>
                    <a:prstGeom prst="rect">
                      <a:avLst/>
                    </a:prstGeom>
                  </pic:spPr>
                </pic:pic>
              </a:graphicData>
            </a:graphic>
          </wp:anchor>
        </w:drawing>
      </w:r>
      <w:r>
        <w:rPr>
          <w:rFonts w:hint="eastAsia" w:ascii="Arial" w:hAnsi="Arial" w:cs="Arial"/>
          <w:bCs/>
          <w:sz w:val="15"/>
          <w:szCs w:val="15"/>
        </w:rPr>
        <w:t>4.</w:t>
      </w:r>
      <w:r>
        <w:rPr>
          <w:rFonts w:ascii="Arial" w:hAnsi="Arial" w:eastAsia="Arial" w:cs="Arial"/>
          <w:bCs/>
          <w:sz w:val="15"/>
          <w:szCs w:val="15"/>
        </w:rPr>
        <w:t xml:space="preserve">Read the results at </w:t>
      </w:r>
      <w:r>
        <w:rPr>
          <w:rFonts w:hint="eastAsia" w:ascii="Arial" w:hAnsi="Arial" w:cs="Arial"/>
          <w:bCs/>
          <w:sz w:val="15"/>
          <w:szCs w:val="15"/>
        </w:rPr>
        <w:t xml:space="preserve"> </w:t>
      </w:r>
      <w:r>
        <w:rPr>
          <w:rFonts w:ascii="Arial" w:hAnsi="Arial" w:eastAsia="Arial" w:cs="Arial"/>
          <w:bCs/>
          <w:sz w:val="15"/>
          <w:szCs w:val="15"/>
        </w:rPr>
        <w:t xml:space="preserve">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i/>
          <w:iCs/>
          <w:sz w:val="15"/>
          <w:szCs w:val="15"/>
        </w:rPr>
        <w:t>Phencyclidine (PCP)</w:t>
      </w:r>
      <w:r>
        <w:rPr>
          <w:rFonts w:hint="eastAsia" w:ascii="Arial" w:hAnsi="Arial" w:cs="Arial"/>
          <w:i/>
          <w:iCs/>
          <w:sz w:val="15"/>
          <w:szCs w:val="15"/>
        </w:rPr>
        <w:t xml:space="preserve"> </w:t>
      </w:r>
      <w:r>
        <w:rPr>
          <w:rFonts w:ascii="Arial" w:hAnsi="Arial" w:eastAsia="Arial" w:cs="Arial"/>
          <w:sz w:val="15"/>
          <w:szCs w:val="15"/>
        </w:rPr>
        <w:t xml:space="preserve">Test </w:t>
      </w:r>
      <w:r>
        <w:rPr>
          <w:rFonts w:hint="eastAsia" w:ascii="Arial" w:hAnsi="Arial" w:cs="Arial"/>
          <w:sz w:val="15"/>
          <w:szCs w:val="15"/>
        </w:rPr>
        <w:t>Strip. T</w:t>
      </w:r>
      <w:r>
        <w:rPr>
          <w:rFonts w:ascii="Arial" w:hAnsi="Arial" w:eastAsia="Arial" w:cs="Arial"/>
          <w:sz w:val="15"/>
          <w:szCs w:val="15"/>
        </w:rPr>
        <w: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 xml:space="preserve">The definition of a false negative test is that the initial drug is present but isn’t detected by Rapid </w:t>
      </w:r>
      <w:r>
        <w:rPr>
          <w:rFonts w:ascii="Arial" w:hAnsi="Arial" w:cs="Arial"/>
          <w:i/>
          <w:iCs/>
          <w:sz w:val="15"/>
          <w:szCs w:val="15"/>
        </w:rPr>
        <w:t>Phencyclidine (PCP)</w:t>
      </w:r>
      <w:r>
        <w:rPr>
          <w:rFonts w:hint="eastAsia" w:ascii="Arial" w:hAnsi="Arial" w:cs="Arial"/>
          <w:i/>
          <w:iCs/>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 xml:space="preserve">To test the cross reactivity of the test, Rapid </w:t>
      </w:r>
      <w:r>
        <w:rPr>
          <w:rFonts w:ascii="Arial" w:hAnsi="Arial" w:cs="Arial"/>
          <w:sz w:val="15"/>
          <w:szCs w:val="15"/>
        </w:rPr>
        <w:t>Phencyclidine (PCP)</w:t>
      </w:r>
      <w:r>
        <w:rPr>
          <w:rFonts w:ascii="Arial" w:hAnsi="Arial" w:eastAsia="Arial" w:cs="Arial"/>
          <w:sz w:val="14"/>
          <w:szCs w:val="14"/>
        </w:rPr>
        <w:t xml:space="preserve"> 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 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4480" w:type="dxa"/>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b/>
                <w:sz w:val="20"/>
                <w:szCs w:val="20"/>
              </w:rPr>
            </w:pPr>
            <w:r>
              <w:rPr>
                <w:rFonts w:ascii="Arial" w:hAnsi="Arial" w:cs="Arial"/>
                <w:sz w:val="15"/>
                <w:szCs w:val="15"/>
              </w:rPr>
              <w:t>Phencyclidine (PCP)</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left="120"/>
              <w:rPr>
                <w:b/>
                <w:sz w:val="20"/>
                <w:szCs w:val="20"/>
              </w:rPr>
            </w:pPr>
            <w:r>
              <w:rPr>
                <w:rFonts w:ascii="Arial" w:hAnsi="Arial" w:eastAsia="Arial" w:cs="Arial"/>
                <w:sz w:val="14"/>
                <w:szCs w:val="14"/>
              </w:rPr>
              <w:t xml:space="preserve">Phencyclidine </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hint="eastAsia" w:ascii="Arial" w:hAnsi="Arial" w:cs="Arial"/>
                <w:sz w:val="14"/>
                <w:szCs w:val="14"/>
              </w:rPr>
              <w:t>25</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cs="Arial"/>
          <w:sz w:val="15"/>
          <w:szCs w:val="15"/>
        </w:rPr>
        <w:t>PCP</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w:t>
      </w:r>
      <w:r>
        <w:rPr>
          <w:rFonts w:ascii="Arial" w:hAnsi="Arial" w:cs="Arial"/>
          <w:sz w:val="15"/>
          <w:szCs w:val="15"/>
        </w:rPr>
        <w:t>Phencyclidine (PCP)</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223" w:lineRule="auto"/>
        <w:ind w:left="20" w:right="180"/>
        <w:jc w:val="both"/>
        <w:rPr>
          <w:rFonts w:ascii="Arial" w:hAnsi="Arial" w:cs="Arial"/>
          <w:sz w:val="15"/>
          <w:szCs w:val="15"/>
        </w:rPr>
      </w:pPr>
    </w:p>
    <w:p>
      <w:pPr>
        <w:spacing w:line="143" w:lineRule="exact"/>
        <w:rPr>
          <w:sz w:val="20"/>
          <w:szCs w:val="20"/>
        </w:rPr>
      </w:pPr>
    </w:p>
    <w:tbl>
      <w:tblPr>
        <w:tblStyle w:val="5"/>
        <w:tblW w:w="4560" w:type="dxa"/>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4580" w:type="dxa"/>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w:t>
      </w:r>
      <w:r>
        <w:rPr>
          <w:rFonts w:hint="eastAsia" w:ascii="Arial" w:hAnsi="Arial" w:cs="Arial"/>
          <w:sz w:val="15"/>
          <w:szCs w:val="15"/>
        </w:rPr>
        <w:t>PCP</w:t>
      </w:r>
      <w:r>
        <w:rPr>
          <w:rFonts w:ascii="Arial" w:hAnsi="Arial" w:eastAsia="Arial" w:cs="Arial"/>
          <w:sz w:val="15"/>
          <w:szCs w:val="15"/>
        </w:rPr>
        <w:t xml:space="preserve"> at 50% below and 50% above cutoff level. Each sample was tested by Rapid </w:t>
      </w:r>
      <w:r>
        <w:rPr>
          <w:rFonts w:ascii="Arial" w:hAnsi="Arial" w:cs="Arial"/>
          <w:sz w:val="15"/>
          <w:szCs w:val="15"/>
        </w:rPr>
        <w:t>Phencyclidine (PCP)</w:t>
      </w:r>
      <w:r>
        <w:rPr>
          <w:rFonts w:ascii="Arial" w:hAnsi="Arial" w:eastAsia="Arial" w:cs="Arial"/>
          <w:sz w:val="15"/>
          <w:szCs w:val="15"/>
        </w:rPr>
        <w:t xml:space="preserve"> 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hint="eastAsia" w:ascii="Arial" w:hAnsi="Arial" w:cs="Arial"/>
          <w:sz w:val="15"/>
          <w:szCs w:val="15"/>
        </w:rPr>
        <w:t>PCP</w:t>
      </w:r>
      <w:r>
        <w:rPr>
          <w:rFonts w:ascii="Arial" w:hAnsi="Arial" w:eastAsia="Arial" w:cs="Arial"/>
          <w:sz w:val="15"/>
          <w:szCs w:val="15"/>
        </w:rPr>
        <w:t xml:space="preserve"> at 50% below and 50% above cutoff levels. Each sample was tested by Rapid </w:t>
      </w:r>
      <w:r>
        <w:rPr>
          <w:rFonts w:ascii="Arial" w:hAnsi="Arial" w:cs="Arial"/>
          <w:sz w:val="15"/>
          <w:szCs w:val="15"/>
        </w:rPr>
        <w:t>Phencyclidine (PCP)</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147" w:lineRule="exact"/>
        <w:rPr>
          <w:sz w:val="20"/>
          <w:szCs w:val="20"/>
        </w:rPr>
      </w:pPr>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4370" w:type="dxa"/>
        <w:tblInd w:w="30" w:type="dxa"/>
        <w:tblLayout w:type="fixed"/>
        <w:tblCellMar>
          <w:top w:w="0" w:type="dxa"/>
          <w:left w:w="0" w:type="dxa"/>
          <w:bottom w:w="0" w:type="dxa"/>
          <w:right w:w="0" w:type="dxa"/>
        </w:tblCellMar>
      </w:tblPr>
      <w:tblGrid>
        <w:gridCol w:w="720"/>
        <w:gridCol w:w="1540"/>
        <w:gridCol w:w="700"/>
        <w:gridCol w:w="1380"/>
        <w:gridCol w:w="30"/>
      </w:tblGrid>
      <w:tr>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3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3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sz w:val="20"/>
          <w:szCs w:val="20"/>
        </w:rPr>
      </w:pPr>
      <w:r>
        <w:rPr>
          <w:rFonts w:ascii="Arial" w:hAnsi="Arial" w:eastAsia="Arial" w:cs="Arial"/>
          <w:b/>
          <w:bCs/>
          <w:sz w:val="15"/>
          <w:szCs w:val="15"/>
        </w:rPr>
        <w:t xml:space="preserve">P/N: </w:t>
      </w:r>
      <w:r>
        <w:rPr>
          <w:rFonts w:hint="eastAsia" w:ascii="Arial" w:hAnsi="Arial" w:eastAsia="Arial" w:cs="Arial"/>
          <w:b/>
          <w:bCs/>
          <w:sz w:val="15"/>
          <w:szCs w:val="15"/>
        </w:rPr>
        <w:t>230815</w:t>
      </w:r>
    </w:p>
    <w:p>
      <w:pPr>
        <w:spacing w:line="225" w:lineRule="auto"/>
        <w:ind w:left="40"/>
        <w:rPr>
          <w:rFonts w:hint="eastAsia" w:eastAsiaTheme="minorEastAsia"/>
          <w:sz w:val="20"/>
          <w:szCs w:val="20"/>
          <w:lang w:val="en-US" w:eastAsia="zh-CN"/>
        </w:rPr>
      </w:pPr>
      <w:r>
        <w:rPr>
          <w:rFonts w:ascii="Arial" w:hAnsi="Arial" w:eastAsia="Arial" w:cs="Arial"/>
          <w:b/>
          <w:bCs/>
          <w:sz w:val="15"/>
          <w:szCs w:val="15"/>
        </w:rPr>
        <w:t xml:space="preserve">Rev. </w:t>
      </w:r>
      <w:r>
        <w:rPr>
          <w:rFonts w:hint="eastAsia" w:ascii="Arial" w:hAnsi="Arial" w:eastAsia="宋体" w:cs="Arial"/>
          <w:b/>
          <w:bCs/>
          <w:sz w:val="15"/>
          <w:szCs w:val="15"/>
          <w:lang w:val="en-US" w:eastAsia="zh-CN"/>
        </w:rPr>
        <w:t>08</w:t>
      </w:r>
      <w:bookmarkStart w:id="1" w:name="_GoBack"/>
      <w:bookmarkEnd w:id="1"/>
      <w:r>
        <w:rPr>
          <w:rFonts w:ascii="Arial" w:hAnsi="Arial" w:eastAsia="Arial" w:cs="Arial"/>
          <w:b/>
          <w:bCs/>
          <w:sz w:val="15"/>
          <w:szCs w:val="15"/>
        </w:rPr>
        <w:t>.20</w:t>
      </w:r>
      <w:r>
        <w:rPr>
          <w:rFonts w:hint="eastAsia" w:ascii="Arial" w:hAnsi="Arial" w:cs="Arial"/>
          <w:b/>
          <w:bCs/>
          <w:sz w:val="15"/>
          <w:szCs w:val="15"/>
        </w:rPr>
        <w:t>2</w:t>
      </w:r>
      <w:r>
        <w:rPr>
          <w:rFonts w:hint="eastAsia" w:ascii="Arial" w:hAnsi="Arial" w:cs="Arial"/>
          <w:b/>
          <w:bCs/>
          <w:sz w:val="15"/>
          <w:szCs w:val="15"/>
          <w:lang w:val="en-US" w:eastAsia="zh-CN"/>
        </w:rPr>
        <w:t>3</w:t>
      </w:r>
    </w:p>
    <w:p>
      <w:pPr>
        <w:spacing w:line="380" w:lineRule="exact"/>
        <w:rPr>
          <w:sz w:val="20"/>
          <w:szCs w:val="20"/>
        </w:rPr>
      </w:pPr>
      <w:r>
        <w:rPr>
          <w:rFonts w:hint="eastAsia"/>
          <w:sz w:val="20"/>
          <w:szCs w:val="20"/>
        </w:rPr>
        <w:t xml:space="preserve"> </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434E8"/>
    <w:rsid w:val="000E5050"/>
    <w:rsid w:val="00102CD9"/>
    <w:rsid w:val="00153E08"/>
    <w:rsid w:val="00183FB6"/>
    <w:rsid w:val="00184975"/>
    <w:rsid w:val="001962C5"/>
    <w:rsid w:val="00197F9B"/>
    <w:rsid w:val="001A64D3"/>
    <w:rsid w:val="001A6CFA"/>
    <w:rsid w:val="001E495E"/>
    <w:rsid w:val="0028006F"/>
    <w:rsid w:val="002E2C0F"/>
    <w:rsid w:val="003929D8"/>
    <w:rsid w:val="003A4871"/>
    <w:rsid w:val="003B6791"/>
    <w:rsid w:val="00406552"/>
    <w:rsid w:val="00446EEF"/>
    <w:rsid w:val="004775F8"/>
    <w:rsid w:val="004C4CD6"/>
    <w:rsid w:val="0054193A"/>
    <w:rsid w:val="00631E2C"/>
    <w:rsid w:val="00677E1E"/>
    <w:rsid w:val="00677F60"/>
    <w:rsid w:val="006B414E"/>
    <w:rsid w:val="00703AA8"/>
    <w:rsid w:val="00713292"/>
    <w:rsid w:val="00750F19"/>
    <w:rsid w:val="00756841"/>
    <w:rsid w:val="00775F6A"/>
    <w:rsid w:val="007927B1"/>
    <w:rsid w:val="00885C6C"/>
    <w:rsid w:val="008A23EA"/>
    <w:rsid w:val="008F0AF7"/>
    <w:rsid w:val="008F2C83"/>
    <w:rsid w:val="009041D2"/>
    <w:rsid w:val="0093017F"/>
    <w:rsid w:val="009550F8"/>
    <w:rsid w:val="00962AC9"/>
    <w:rsid w:val="009B4C8D"/>
    <w:rsid w:val="00AA78F7"/>
    <w:rsid w:val="00AB6622"/>
    <w:rsid w:val="00B00C50"/>
    <w:rsid w:val="00B147B5"/>
    <w:rsid w:val="00B16582"/>
    <w:rsid w:val="00B82CCD"/>
    <w:rsid w:val="00BA379D"/>
    <w:rsid w:val="00BB7F08"/>
    <w:rsid w:val="00C0780F"/>
    <w:rsid w:val="00C21DFE"/>
    <w:rsid w:val="00C4242C"/>
    <w:rsid w:val="00C44CE7"/>
    <w:rsid w:val="00C62561"/>
    <w:rsid w:val="00C634C1"/>
    <w:rsid w:val="00C71891"/>
    <w:rsid w:val="00C8391E"/>
    <w:rsid w:val="00C94807"/>
    <w:rsid w:val="00CC67C6"/>
    <w:rsid w:val="00CC7479"/>
    <w:rsid w:val="00D84F71"/>
    <w:rsid w:val="00D97E7A"/>
    <w:rsid w:val="00DA1C3D"/>
    <w:rsid w:val="00DA459B"/>
    <w:rsid w:val="00DB7797"/>
    <w:rsid w:val="00DB7A70"/>
    <w:rsid w:val="00DE0869"/>
    <w:rsid w:val="00DF0CD1"/>
    <w:rsid w:val="00E00F6F"/>
    <w:rsid w:val="00E44DE0"/>
    <w:rsid w:val="00E66DE3"/>
    <w:rsid w:val="00ED2412"/>
    <w:rsid w:val="00F60394"/>
    <w:rsid w:val="00F62FAF"/>
    <w:rsid w:val="00F673F3"/>
    <w:rsid w:val="00FA770A"/>
    <w:rsid w:val="00FC3D0A"/>
    <w:rsid w:val="00FF7170"/>
    <w:rsid w:val="05E559FA"/>
    <w:rsid w:val="17EC6173"/>
    <w:rsid w:val="1FCC3FB9"/>
    <w:rsid w:val="51BE0CAB"/>
    <w:rsid w:val="7F7F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qFormat/>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1900</Words>
  <Characters>10736</Characters>
  <Lines>91</Lines>
  <Paragraphs>25</Paragraphs>
  <TotalTime>0</TotalTime>
  <ScaleCrop>false</ScaleCrop>
  <LinksUpToDate>false</LinksUpToDate>
  <CharactersWithSpaces>12528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2021-01-16T02:11:00Z</cp:lastPrinted>
  <dcterms:modified xsi:type="dcterms:W3CDTF">2023-08-17T01:53:40Z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CD20A0F2728E49959D3AA9C8F1693F6D_12</vt:lpwstr>
  </property>
</Properties>
</file>